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2746" w14:textId="77777777" w:rsidR="00805651" w:rsidRPr="00805651" w:rsidRDefault="00805651" w:rsidP="00805651">
      <w:pPr>
        <w:rPr>
          <w:b/>
          <w:bCs/>
        </w:rPr>
      </w:pPr>
      <w:r w:rsidRPr="00805651">
        <w:rPr>
          <w:b/>
          <w:bCs/>
        </w:rPr>
        <w:t>The Structure of the Intensive</w:t>
      </w:r>
    </w:p>
    <w:p w14:paraId="5EDA7A40" w14:textId="77777777" w:rsidR="00805651" w:rsidRPr="00805651" w:rsidRDefault="00805651" w:rsidP="00805651">
      <w:r w:rsidRPr="00805651">
        <w:t xml:space="preserve">The </w:t>
      </w:r>
      <w:r w:rsidRPr="00805651">
        <w:rPr>
          <w:b/>
          <w:bCs/>
        </w:rPr>
        <w:t>Ketamine-Assisted Couples Therapy Intensive</w:t>
      </w:r>
      <w:r w:rsidRPr="00805651">
        <w:t xml:space="preserve"> takes place over two days.</w:t>
      </w:r>
    </w:p>
    <w:p w14:paraId="7E90D093" w14:textId="77777777" w:rsidR="00805651" w:rsidRPr="00805651" w:rsidRDefault="00805651" w:rsidP="00805651">
      <w:pPr>
        <w:rPr>
          <w:b/>
          <w:bCs/>
        </w:rPr>
      </w:pPr>
      <w:r w:rsidRPr="00805651">
        <w:rPr>
          <w:b/>
          <w:bCs/>
        </w:rPr>
        <w:t>Day 1 – In-Person Intensive (6–7 hours)</w:t>
      </w:r>
    </w:p>
    <w:p w14:paraId="149E83C0" w14:textId="77777777" w:rsidR="00805651" w:rsidRPr="00805651" w:rsidRDefault="00805651" w:rsidP="00805651">
      <w:r w:rsidRPr="00805651">
        <w:t>This extended session includes:</w:t>
      </w:r>
    </w:p>
    <w:p w14:paraId="20312967" w14:textId="466FB640" w:rsidR="00805651" w:rsidRPr="00805651" w:rsidRDefault="00805651" w:rsidP="00805651">
      <w:r w:rsidRPr="00805651">
        <w:rPr>
          <w:b/>
          <w:bCs/>
        </w:rPr>
        <w:t>Assessment and relational mapping</w:t>
      </w:r>
      <w:r w:rsidRPr="00805651">
        <w:br/>
        <w:t>We explore the history of your relationship</w:t>
      </w:r>
      <w:r w:rsidR="006F3C64">
        <w:t xml:space="preserve">, your attachment histories, </w:t>
      </w:r>
      <w:r w:rsidRPr="00805651">
        <w:t>and identify the relational cycle that keeps you stuck.</w:t>
      </w:r>
    </w:p>
    <w:p w14:paraId="190E274B" w14:textId="77777777" w:rsidR="00805651" w:rsidRDefault="00805651" w:rsidP="00805651">
      <w:r w:rsidRPr="00805651">
        <w:rPr>
          <w:b/>
          <w:bCs/>
        </w:rPr>
        <w:t>Formulation and feedback</w:t>
      </w:r>
      <w:r w:rsidRPr="00805651">
        <w:br/>
        <w:t>I provide a clear map of the pattern between you — helping both partners see how the cycle operates and how each of you becomes pulled into it.</w:t>
      </w:r>
    </w:p>
    <w:p w14:paraId="5D323478" w14:textId="77777777" w:rsidR="00F90A27" w:rsidRDefault="00805651" w:rsidP="00805651">
      <w:pPr>
        <w:rPr>
          <w:b/>
          <w:bCs/>
        </w:rPr>
      </w:pPr>
      <w:r w:rsidRPr="00805651">
        <w:rPr>
          <w:b/>
          <w:bCs/>
        </w:rPr>
        <w:t xml:space="preserve">Intention setting </w:t>
      </w:r>
    </w:p>
    <w:p w14:paraId="7BC52795" w14:textId="5EAD6978" w:rsidR="00805651" w:rsidRPr="00805651" w:rsidRDefault="00805651" w:rsidP="00805651">
      <w:pPr>
        <w:rPr>
          <w:b/>
          <w:bCs/>
        </w:rPr>
      </w:pPr>
      <w:r w:rsidRPr="00805651">
        <w:t xml:space="preserve">Before the </w:t>
      </w:r>
      <w:r>
        <w:t>dosing session</w:t>
      </w:r>
      <w:r w:rsidRPr="00805651">
        <w:t>, you will set your relational intention</w:t>
      </w:r>
      <w:r w:rsidR="004F4B11">
        <w:t>s</w:t>
      </w:r>
      <w:r w:rsidRPr="00805651">
        <w:t xml:space="preserve"> and what you’d like to address within your relational cycle. </w:t>
      </w:r>
      <w:r>
        <w:t>The intention is set lightly to bring some direction for your dosing session. However, the recommendation is to</w:t>
      </w:r>
      <w:r w:rsidR="004F4B11">
        <w:t xml:space="preserve"> hold your intention lightly and </w:t>
      </w:r>
      <w:r>
        <w:t xml:space="preserve"> approach your ketamine session with openness, curiosity and </w:t>
      </w:r>
      <w:r w:rsidR="00F90A27">
        <w:t>flexibility.</w:t>
      </w:r>
    </w:p>
    <w:p w14:paraId="4F0617AD" w14:textId="3AF93D6D" w:rsidR="00805651" w:rsidRPr="00805651" w:rsidRDefault="00805651" w:rsidP="00805651">
      <w:pPr>
        <w:rPr>
          <w:b/>
          <w:bCs/>
        </w:rPr>
      </w:pPr>
      <w:r w:rsidRPr="00805651">
        <w:rPr>
          <w:b/>
          <w:bCs/>
        </w:rPr>
        <w:t>Ketamine-assisted therapeutic session</w:t>
      </w:r>
      <w:r w:rsidRPr="00805651">
        <w:br/>
        <w:t>The dosing session takes place within a safe and carefully supported therapeutic setting.</w:t>
      </w:r>
      <w:r w:rsidR="00F90A27">
        <w:t xml:space="preserve"> Either at the clinic in London or at your home </w:t>
      </w:r>
      <w:r w:rsidR="00F90A27" w:rsidRPr="00805651">
        <w:t>(where appropriate and clinically suitable)</w:t>
      </w:r>
      <w:r w:rsidR="00F90A27">
        <w:t>.</w:t>
      </w:r>
      <w:r w:rsidRPr="00805651">
        <w:br/>
        <w:t xml:space="preserve">Partners may </w:t>
      </w:r>
      <w:r w:rsidR="002C6E30">
        <w:t xml:space="preserve">experience </w:t>
      </w:r>
      <w:r w:rsidR="002C6E30" w:rsidRPr="00805651">
        <w:t>inward</w:t>
      </w:r>
      <w:r w:rsidRPr="00805651">
        <w:t xml:space="preserve"> </w:t>
      </w:r>
      <w:r w:rsidR="002C6E30">
        <w:t xml:space="preserve">journey or move between inward experience and </w:t>
      </w:r>
      <w:r w:rsidRPr="00805651">
        <w:t>shared relational exploration</w:t>
      </w:r>
      <w:r w:rsidR="002C6E30">
        <w:t xml:space="preserve">. This </w:t>
      </w:r>
      <w:r w:rsidR="002C6E30" w:rsidRPr="00805651">
        <w:t>depends</w:t>
      </w:r>
      <w:r w:rsidRPr="00805651">
        <w:t xml:space="preserve"> on the</w:t>
      </w:r>
      <w:r>
        <w:t xml:space="preserve"> dose.  With higher dose, the journey is m</w:t>
      </w:r>
      <w:r w:rsidR="002C6E30">
        <w:t>ostly</w:t>
      </w:r>
      <w:r>
        <w:t xml:space="preserve"> inward. With lower dose, there is </w:t>
      </w:r>
      <w:r w:rsidR="002C6E30">
        <w:t xml:space="preserve">a </w:t>
      </w:r>
      <w:r>
        <w:t xml:space="preserve">possibility of interaction. </w:t>
      </w:r>
    </w:p>
    <w:p w14:paraId="37C720DD" w14:textId="79BF1E03" w:rsidR="00805651" w:rsidRPr="00805651" w:rsidRDefault="00805651" w:rsidP="00805651">
      <w:r w:rsidRPr="00805651">
        <w:rPr>
          <w:b/>
          <w:bCs/>
        </w:rPr>
        <w:t>Initial integration</w:t>
      </w:r>
      <w:r w:rsidRPr="00805651">
        <w:br/>
        <w:t xml:space="preserve">Toward the end of the day we </w:t>
      </w:r>
      <w:r w:rsidR="00F90A27">
        <w:t xml:space="preserve">gently </w:t>
      </w:r>
      <w:r w:rsidRPr="00805651">
        <w:t xml:space="preserve">begin </w:t>
      </w:r>
      <w:r w:rsidR="006F3C64">
        <w:t>integrating</w:t>
      </w:r>
      <w:r w:rsidRPr="00805651">
        <w:t xml:space="preserve"> the experience — </w:t>
      </w:r>
      <w:r w:rsidR="00F90A27">
        <w:t xml:space="preserve">sharing </w:t>
      </w:r>
      <w:r w:rsidR="002C6E30">
        <w:t xml:space="preserve">experiences </w:t>
      </w:r>
      <w:r w:rsidR="002C6E30" w:rsidRPr="00805651">
        <w:t>and</w:t>
      </w:r>
      <w:r w:rsidR="00F90A27">
        <w:t xml:space="preserve"> </w:t>
      </w:r>
      <w:r w:rsidRPr="00805651">
        <w:t>insights.</w:t>
      </w:r>
    </w:p>
    <w:p w14:paraId="5F2AF1F5" w14:textId="77777777" w:rsidR="00805651" w:rsidRPr="00805651" w:rsidRDefault="00476C0A" w:rsidP="00805651">
      <w:r>
        <w:rPr>
          <w:noProof/>
        </w:rPr>
        <w:pict w14:anchorId="2E55D05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911E25" w14:textId="77777777" w:rsidR="00805651" w:rsidRPr="00805651" w:rsidRDefault="00805651" w:rsidP="00805651">
      <w:pPr>
        <w:rPr>
          <w:b/>
          <w:bCs/>
        </w:rPr>
      </w:pPr>
      <w:r w:rsidRPr="00805651">
        <w:rPr>
          <w:b/>
          <w:bCs/>
        </w:rPr>
        <w:t>Day 2 – Integration Session (2 hours, online)</w:t>
      </w:r>
    </w:p>
    <w:p w14:paraId="133E38A0" w14:textId="77777777" w:rsidR="00805651" w:rsidRPr="00805651" w:rsidRDefault="00805651" w:rsidP="00805651">
      <w:r w:rsidRPr="00805651">
        <w:t xml:space="preserve">The following day we meet for an </w:t>
      </w:r>
      <w:r w:rsidRPr="00805651">
        <w:rPr>
          <w:b/>
          <w:bCs/>
        </w:rPr>
        <w:t>integration session</w:t>
      </w:r>
      <w:r w:rsidRPr="00805651">
        <w:t>.</w:t>
      </w:r>
    </w:p>
    <w:p w14:paraId="550F1B07" w14:textId="77777777" w:rsidR="00805651" w:rsidRPr="00805651" w:rsidRDefault="00805651" w:rsidP="00805651">
      <w:r w:rsidRPr="00805651">
        <w:t>This session focuses on:</w:t>
      </w:r>
    </w:p>
    <w:p w14:paraId="3F8CD1A1" w14:textId="77777777" w:rsidR="00805651" w:rsidRPr="00805651" w:rsidRDefault="00805651" w:rsidP="00805651">
      <w:r w:rsidRPr="00805651">
        <w:t>• making meaning of the experience</w:t>
      </w:r>
      <w:r w:rsidRPr="00805651">
        <w:br/>
        <w:t>• linking insights to your relational pattern</w:t>
      </w:r>
      <w:r w:rsidRPr="00805651">
        <w:br/>
        <w:t>• supporting emotional processing</w:t>
      </w:r>
      <w:r w:rsidRPr="00805651">
        <w:br/>
        <w:t>• identifying practical relational shifts moving forward</w:t>
      </w:r>
    </w:p>
    <w:p w14:paraId="1852F185" w14:textId="77777777" w:rsidR="00805651" w:rsidRPr="00805651" w:rsidRDefault="00805651" w:rsidP="00805651">
      <w:r w:rsidRPr="00805651">
        <w:t xml:space="preserve">Integration is where the experience becomes </w:t>
      </w:r>
      <w:r w:rsidRPr="00805651">
        <w:rPr>
          <w:b/>
          <w:bCs/>
        </w:rPr>
        <w:t>lasting change</w:t>
      </w:r>
      <w:r w:rsidRPr="00805651">
        <w:t>.</w:t>
      </w:r>
    </w:p>
    <w:p w14:paraId="41084199" w14:textId="77777777" w:rsidR="00805651" w:rsidRPr="00805651" w:rsidRDefault="00476C0A" w:rsidP="00805651">
      <w:r>
        <w:rPr>
          <w:noProof/>
        </w:rPr>
        <w:lastRenderedPageBreak/>
        <w:pict w14:anchorId="2D27886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4C972F4" w14:textId="77777777" w:rsidR="00805651" w:rsidRPr="00805651" w:rsidRDefault="00805651" w:rsidP="00805651">
      <w:pPr>
        <w:rPr>
          <w:b/>
          <w:bCs/>
        </w:rPr>
      </w:pPr>
      <w:r w:rsidRPr="00805651">
        <w:rPr>
          <w:b/>
          <w:bCs/>
        </w:rPr>
        <w:t>What This Intensive Can Help With</w:t>
      </w:r>
    </w:p>
    <w:p w14:paraId="6F4BFBD0" w14:textId="77777777" w:rsidR="00805651" w:rsidRPr="00805651" w:rsidRDefault="00805651" w:rsidP="00805651">
      <w:r w:rsidRPr="00805651">
        <w:t>This format can be particularly helpful for couples who:</w:t>
      </w:r>
    </w:p>
    <w:p w14:paraId="51086075" w14:textId="77777777" w:rsidR="00805651" w:rsidRPr="00805651" w:rsidRDefault="00805651" w:rsidP="00805651">
      <w:r w:rsidRPr="00805651">
        <w:t>• feel stuck in repeating relational cycles</w:t>
      </w:r>
      <w:r w:rsidRPr="00805651">
        <w:br/>
        <w:t>• experience escalating conflict or emotional distance</w:t>
      </w:r>
      <w:r w:rsidRPr="00805651">
        <w:br/>
        <w:t>• struggle to access vulnerability with one another</w:t>
      </w:r>
      <w:r w:rsidRPr="00805651">
        <w:br/>
        <w:t>• feel trapped in rigid interpretations of each other’s behaviour</w:t>
      </w:r>
      <w:r w:rsidRPr="00805651">
        <w:br/>
        <w:t>• want to deepen emotional understanding and empathy</w:t>
      </w:r>
      <w:r w:rsidRPr="00805651">
        <w:br/>
        <w:t>• have done therapy before but feel something deeper is needed</w:t>
      </w:r>
    </w:p>
    <w:p w14:paraId="1A61B2D2" w14:textId="07CB49A2" w:rsidR="00A97A0D" w:rsidRDefault="00805651" w:rsidP="00805651">
      <w:r w:rsidRPr="00805651">
        <w:t xml:space="preserve">The intensive </w:t>
      </w:r>
      <w:proofErr w:type="gramStart"/>
      <w:r w:rsidRPr="00805651">
        <w:t>may  be</w:t>
      </w:r>
      <w:proofErr w:type="gramEnd"/>
      <w:r w:rsidRPr="00805651">
        <w:t xml:space="preserve"> helpful for couples who want to</w:t>
      </w:r>
      <w:r w:rsidR="0046694A">
        <w:t xml:space="preserve"> </w:t>
      </w:r>
    </w:p>
    <w:p w14:paraId="306592F8" w14:textId="77777777" w:rsidR="00A97A0D" w:rsidRDefault="0046694A" w:rsidP="006F3C64">
      <w:pPr>
        <w:pStyle w:val="ListParagraph"/>
        <w:numPr>
          <w:ilvl w:val="0"/>
          <w:numId w:val="1"/>
        </w:numPr>
      </w:pPr>
      <w:r w:rsidRPr="006F3C64">
        <w:rPr>
          <w:b/>
          <w:bCs/>
        </w:rPr>
        <w:t>address a specific aspect in their cycle</w:t>
      </w:r>
      <w:r>
        <w:t xml:space="preserve"> or </w:t>
      </w:r>
    </w:p>
    <w:p w14:paraId="4F6668E4" w14:textId="77777777" w:rsidR="00A97A0D" w:rsidRDefault="0046694A" w:rsidP="006F3C64">
      <w:pPr>
        <w:pStyle w:val="ListParagraph"/>
        <w:numPr>
          <w:ilvl w:val="0"/>
          <w:numId w:val="1"/>
        </w:numPr>
      </w:pPr>
      <w:r w:rsidRPr="006F3C64">
        <w:rPr>
          <w:b/>
          <w:bCs/>
        </w:rPr>
        <w:t>accelerate</w:t>
      </w:r>
      <w:r w:rsidR="00805651" w:rsidRPr="006F3C64">
        <w:rPr>
          <w:b/>
          <w:bCs/>
        </w:rPr>
        <w:t xml:space="preserve"> progress in ongoing couples therapy</w:t>
      </w:r>
      <w:r w:rsidR="00805651" w:rsidRPr="00805651">
        <w:t xml:space="preserve"> or </w:t>
      </w:r>
    </w:p>
    <w:p w14:paraId="4969591F" w14:textId="43C3F3A2" w:rsidR="00805651" w:rsidRPr="006F3C64" w:rsidRDefault="00805651" w:rsidP="006F3C64">
      <w:pPr>
        <w:pStyle w:val="ListParagraph"/>
        <w:numPr>
          <w:ilvl w:val="0"/>
          <w:numId w:val="1"/>
        </w:numPr>
        <w:rPr>
          <w:b/>
          <w:bCs/>
        </w:rPr>
      </w:pPr>
      <w:r w:rsidRPr="006F3C64">
        <w:rPr>
          <w:b/>
          <w:bCs/>
        </w:rPr>
        <w:t>open a new phase of relational work.</w:t>
      </w:r>
    </w:p>
    <w:p w14:paraId="698CD453" w14:textId="77777777" w:rsidR="00805651" w:rsidRPr="00805651" w:rsidRDefault="00476C0A" w:rsidP="00805651">
      <w:r>
        <w:rPr>
          <w:noProof/>
        </w:rPr>
        <w:pict w14:anchorId="60A7D01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BA5ABA" w14:textId="77777777" w:rsidR="00805651" w:rsidRPr="00805651" w:rsidRDefault="00805651" w:rsidP="00805651">
      <w:pPr>
        <w:rPr>
          <w:b/>
          <w:bCs/>
        </w:rPr>
      </w:pPr>
      <w:r w:rsidRPr="00805651">
        <w:rPr>
          <w:b/>
          <w:bCs/>
        </w:rPr>
        <w:t>A Catalyst for Relational Change</w:t>
      </w:r>
    </w:p>
    <w:p w14:paraId="3A3784F6" w14:textId="2CB1FF5B" w:rsidR="00805651" w:rsidRPr="00805651" w:rsidRDefault="00805651" w:rsidP="00805651">
      <w:r w:rsidRPr="00805651">
        <w:t xml:space="preserve">For some couples, this intensive may be a </w:t>
      </w:r>
      <w:r w:rsidRPr="00805651">
        <w:rPr>
          <w:b/>
          <w:bCs/>
        </w:rPr>
        <w:t>stand-alone intervention</w:t>
      </w:r>
      <w:r w:rsidRPr="00805651">
        <w:t xml:space="preserve"> targeting a specific</w:t>
      </w:r>
      <w:r w:rsidR="00F90A27">
        <w:t xml:space="preserve"> aspect of the</w:t>
      </w:r>
      <w:r w:rsidRPr="00805651">
        <w:t xml:space="preserve"> relational pattern.</w:t>
      </w:r>
    </w:p>
    <w:p w14:paraId="7EF4A0B6" w14:textId="77777777" w:rsidR="00805651" w:rsidRPr="00805651" w:rsidRDefault="00805651" w:rsidP="00805651">
      <w:r w:rsidRPr="00805651">
        <w:t xml:space="preserve">For others, it becomes the </w:t>
      </w:r>
      <w:r w:rsidRPr="00805651">
        <w:rPr>
          <w:b/>
          <w:bCs/>
        </w:rPr>
        <w:t>beginning of a deeper therapeutic journey</w:t>
      </w:r>
      <w:r w:rsidRPr="00805651">
        <w:t>, opening the door to continued couples therapy with greater clarity, compassion, and momentum.</w:t>
      </w:r>
    </w:p>
    <w:p w14:paraId="09C67409" w14:textId="77777777" w:rsidR="00805651" w:rsidRPr="00805651" w:rsidRDefault="00805651" w:rsidP="00805651">
      <w:r w:rsidRPr="00805651">
        <w:t>The aim is not simply to understand the relationship differently.</w:t>
      </w:r>
    </w:p>
    <w:p w14:paraId="1D5E31F2" w14:textId="77777777" w:rsidR="00805651" w:rsidRPr="00805651" w:rsidRDefault="00805651" w:rsidP="00805651">
      <w:r w:rsidRPr="00805651">
        <w:t xml:space="preserve">It is to help partners </w:t>
      </w:r>
      <w:r w:rsidRPr="00805651">
        <w:rPr>
          <w:b/>
          <w:bCs/>
        </w:rPr>
        <w:t>experience each other differently.</w:t>
      </w:r>
    </w:p>
    <w:p w14:paraId="41AEDEFD" w14:textId="77777777" w:rsidR="00805651" w:rsidRPr="00805651" w:rsidRDefault="00805651" w:rsidP="00805651">
      <w:r w:rsidRPr="00805651">
        <w:t>And from that place, new ways of relating become possible.</w:t>
      </w:r>
    </w:p>
    <w:p w14:paraId="7D1FDCCA" w14:textId="77777777" w:rsidR="00805651" w:rsidRDefault="00805651"/>
    <w:sectPr w:rsidR="00805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9424F"/>
    <w:multiLevelType w:val="hybridMultilevel"/>
    <w:tmpl w:val="078A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51"/>
    <w:rsid w:val="002C6E30"/>
    <w:rsid w:val="003C5725"/>
    <w:rsid w:val="0046694A"/>
    <w:rsid w:val="00476C0A"/>
    <w:rsid w:val="004F4B11"/>
    <w:rsid w:val="005A3BAA"/>
    <w:rsid w:val="006F3C64"/>
    <w:rsid w:val="00805651"/>
    <w:rsid w:val="00A97A0D"/>
    <w:rsid w:val="00C614FE"/>
    <w:rsid w:val="00F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C35F"/>
  <w15:chartTrackingRefBased/>
  <w15:docId w15:val="{AA2334E5-9D64-4041-9E68-95667882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Religa</dc:creator>
  <cp:keywords/>
  <dc:description/>
  <cp:lastModifiedBy>agnieszka Religa</cp:lastModifiedBy>
  <cp:revision>2</cp:revision>
  <dcterms:created xsi:type="dcterms:W3CDTF">2026-03-08T20:43:00Z</dcterms:created>
  <dcterms:modified xsi:type="dcterms:W3CDTF">2026-03-08T20:43:00Z</dcterms:modified>
</cp:coreProperties>
</file>